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146" w:rsidRPr="003F3146" w:rsidRDefault="003F3146" w:rsidP="003F3146">
      <w:pPr>
        <w:pStyle w:val="KeinLeerraum"/>
        <w:jc w:val="center"/>
        <w:rPr>
          <w:b/>
          <w:sz w:val="56"/>
          <w:szCs w:val="56"/>
        </w:rPr>
      </w:pPr>
      <w:r w:rsidRPr="003F3146">
        <w:rPr>
          <w:b/>
          <w:sz w:val="56"/>
          <w:szCs w:val="56"/>
        </w:rPr>
        <w:t>Durchwachsenes Wochenende</w:t>
      </w:r>
    </w:p>
    <w:p w:rsidR="003F3146" w:rsidRPr="003F3146" w:rsidRDefault="003F3146" w:rsidP="003F3146">
      <w:pPr>
        <w:pStyle w:val="KeinLeerraum"/>
        <w:jc w:val="center"/>
        <w:rPr>
          <w:sz w:val="28"/>
          <w:szCs w:val="28"/>
        </w:rPr>
      </w:pPr>
      <w:r w:rsidRPr="003F3146">
        <w:rPr>
          <w:sz w:val="28"/>
          <w:szCs w:val="28"/>
        </w:rPr>
        <w:t>Herren 1 verliert, Herren 2 mit nächstem Sieg</w:t>
      </w:r>
    </w:p>
    <w:p w:rsidR="003F3146" w:rsidRDefault="003F3146" w:rsidP="003F3146">
      <w:pPr>
        <w:pStyle w:val="KeinLeerraum"/>
      </w:pPr>
    </w:p>
    <w:p w:rsidR="003F3146" w:rsidRDefault="003F3146" w:rsidP="003F3146">
      <w:pPr>
        <w:pStyle w:val="KeinLeerraum"/>
      </w:pPr>
    </w:p>
    <w:p w:rsidR="003F3146" w:rsidRDefault="003F3146" w:rsidP="003F3146">
      <w:pPr>
        <w:pStyle w:val="KeinLeerraum"/>
      </w:pPr>
      <w:r>
        <w:t>(</w:t>
      </w:r>
      <w:proofErr w:type="spellStart"/>
      <w:r>
        <w:t>jb</w:t>
      </w:r>
      <w:proofErr w:type="spellEnd"/>
      <w:r>
        <w:t>) Letztes Wochenende standen 2</w:t>
      </w:r>
      <w:r w:rsidR="00DC1607">
        <w:t xml:space="preserve"> </w:t>
      </w:r>
      <w:r>
        <w:t>Auswärtsspiele auf dem Programm. Die Herren 1 verlor in Pfarrkirchen deutlich mit 102:52, die Herren 2 gewann bei Plattling 2 mit 50:125</w:t>
      </w:r>
    </w:p>
    <w:p w:rsidR="003F3146" w:rsidRDefault="003F3146" w:rsidP="003F3146">
      <w:pPr>
        <w:pStyle w:val="KeinLeerraum"/>
      </w:pPr>
    </w:p>
    <w:p w:rsidR="00096F45" w:rsidRDefault="003F3146" w:rsidP="003F3146">
      <w:pPr>
        <w:pStyle w:val="KeinLeerraum"/>
      </w:pPr>
      <w:r>
        <w:t xml:space="preserve">Die Herren 2 startete den Spieltag in Plattling. </w:t>
      </w:r>
      <w:r w:rsidR="00096F45">
        <w:t xml:space="preserve">Nach dem </w:t>
      </w:r>
      <w:r>
        <w:t>erste</w:t>
      </w:r>
      <w:r w:rsidR="00096F45">
        <w:t>n</w:t>
      </w:r>
      <w:r>
        <w:t xml:space="preserve"> Viertel </w:t>
      </w:r>
      <w:r w:rsidR="00096F45">
        <w:t>betrug deren Vorsprung 11 Punkte (11:23) und zur Halbzeit 22 Punkte (26:48).</w:t>
      </w:r>
    </w:p>
    <w:p w:rsidR="003F3146" w:rsidRDefault="00096F45" w:rsidP="003F3146">
      <w:pPr>
        <w:pStyle w:val="KeinLeerraum"/>
      </w:pPr>
      <w:r>
        <w:t>Im dritten Viertel kamen die Comer-Männer dann ins laufen, ließen nur 11 Punkte zu, erzielten aber selbst 38 (37:86). Im letzten Viertel konnten die Hausherren noch 13 Punkte verzeichnen, die Herren 2 aber 39 zum Endstand von 50:125.</w:t>
      </w:r>
    </w:p>
    <w:p w:rsidR="00096F45" w:rsidRDefault="00096F45" w:rsidP="003F3146">
      <w:pPr>
        <w:pStyle w:val="KeinLeerraum"/>
      </w:pPr>
      <w:r>
        <w:t xml:space="preserve">Bester Werfer war wieder einmal Martin Rosario mit 37 Zählern. </w:t>
      </w:r>
    </w:p>
    <w:p w:rsidR="00096F45" w:rsidRDefault="00096F45" w:rsidP="003F3146">
      <w:pPr>
        <w:pStyle w:val="KeinLeerraum"/>
      </w:pPr>
    </w:p>
    <w:p w:rsidR="00096F45" w:rsidRDefault="00096F45" w:rsidP="003F3146">
      <w:pPr>
        <w:pStyle w:val="KeinLeerraum"/>
      </w:pPr>
      <w:r>
        <w:t>Das zweite Spiel dieses Tages sollte bei der Herren 1 ziemlichen Frust hinterlassen. Nicht weil man verlor, nein, damit wurde gerechnet, sondern wegen der Schiedsrichterleistung.</w:t>
      </w:r>
    </w:p>
    <w:p w:rsidR="00096F45" w:rsidRDefault="00096F45" w:rsidP="003F3146">
      <w:pPr>
        <w:pStyle w:val="KeinLeerraum"/>
      </w:pPr>
      <w:r>
        <w:t xml:space="preserve">Die beiden </w:t>
      </w:r>
      <w:proofErr w:type="spellStart"/>
      <w:r>
        <w:t>Refs</w:t>
      </w:r>
      <w:proofErr w:type="spellEnd"/>
      <w:r>
        <w:t xml:space="preserve"> brachten es tatsächlich fertig, gegen 7 Spieler 26 Fouls zu pfeifen, während auf </w:t>
      </w:r>
      <w:proofErr w:type="spellStart"/>
      <w:r>
        <w:t>Pfarrkirchener</w:t>
      </w:r>
      <w:proofErr w:type="spellEnd"/>
      <w:r>
        <w:t xml:space="preserve"> Seite nur 11 Fouls </w:t>
      </w:r>
      <w:r w:rsidR="00DC1607">
        <w:t>gesehen wurden</w:t>
      </w:r>
      <w:r>
        <w:t>.</w:t>
      </w:r>
    </w:p>
    <w:p w:rsidR="00391CE2" w:rsidRDefault="00391CE2" w:rsidP="003F3146">
      <w:pPr>
        <w:pStyle w:val="KeinLeerraum"/>
      </w:pPr>
    </w:p>
    <w:p w:rsidR="00096F45" w:rsidRDefault="00096F45" w:rsidP="003F3146">
      <w:pPr>
        <w:pStyle w:val="KeinLeerraum"/>
      </w:pPr>
      <w:r>
        <w:t xml:space="preserve">Nun bin ich selbst </w:t>
      </w:r>
      <w:proofErr w:type="spellStart"/>
      <w:r>
        <w:t>Ref</w:t>
      </w:r>
      <w:proofErr w:type="spellEnd"/>
      <w:r>
        <w:t xml:space="preserve"> und weiß, dass Aussagen hinsichtlich der Foulverteilung </w:t>
      </w:r>
      <w:r w:rsidR="00391CE2">
        <w:t>irrelevant</w:t>
      </w:r>
      <w:r>
        <w:t xml:space="preserve"> sind, aber ich kenne meine Spieler. Im ersten Saisonspiel waren es 13 Fouls, im zweiten 15 Fouls und im dritten 14 Fouls gegen meine Herren 1.</w:t>
      </w:r>
    </w:p>
    <w:p w:rsidR="00096F45" w:rsidRDefault="00096F45" w:rsidP="003F3146">
      <w:pPr>
        <w:pStyle w:val="KeinLeerraum"/>
      </w:pPr>
      <w:r>
        <w:t xml:space="preserve">Nun, wie aus heiterem Himmel, 26. Im letzten Viertel foulten sich 2 aus, der Rest hatte 4 Fouls und musste somit die Verteidigung quasi einstellen. </w:t>
      </w:r>
    </w:p>
    <w:p w:rsidR="00391CE2" w:rsidRDefault="00DC1607" w:rsidP="003F3146">
      <w:pPr>
        <w:pStyle w:val="KeinLeerraum"/>
      </w:pPr>
      <w:r>
        <w:t xml:space="preserve">Wie gesagt, wir rechneten mit einer Niederlage, doch auf diese Art und Weise ist es eben sehr, sehr schmerzlich. </w:t>
      </w:r>
    </w:p>
    <w:p w:rsidR="00391CE2" w:rsidRDefault="00391CE2" w:rsidP="003F3146">
      <w:pPr>
        <w:pStyle w:val="KeinLeerraum"/>
      </w:pPr>
    </w:p>
    <w:p w:rsidR="00391CE2" w:rsidRDefault="00391CE2" w:rsidP="003F3146">
      <w:pPr>
        <w:pStyle w:val="KeinLeerraum"/>
      </w:pPr>
      <w:r>
        <w:t>Noch eklatanter ist der Unterschied der Freiwürfe</w:t>
      </w:r>
      <w:r w:rsidR="00EE2B5C">
        <w:t xml:space="preserve">. Sage und schreibe 34 auf Hausherrenseite, 5 auf unserer Seite. Wie gesagt, ich kann mir viele Szenarien vorstellen doch so einen </w:t>
      </w:r>
      <w:proofErr w:type="gramStart"/>
      <w:r w:rsidR="00EE2B5C">
        <w:t>Unterschied….</w:t>
      </w:r>
      <w:proofErr w:type="gramEnd"/>
      <w:r w:rsidR="00EE2B5C">
        <w:t>.</w:t>
      </w:r>
    </w:p>
    <w:p w:rsidR="00DA46CE" w:rsidRDefault="00DA46CE" w:rsidP="003F3146">
      <w:pPr>
        <w:pStyle w:val="KeinLeerraum"/>
      </w:pPr>
    </w:p>
    <w:p w:rsidR="00DA46CE" w:rsidRDefault="00DA46CE" w:rsidP="003F3146">
      <w:pPr>
        <w:pStyle w:val="KeinLeerraum"/>
      </w:pPr>
      <w:r>
        <w:t xml:space="preserve">Bemerkenswert ist auch die Tatsache, dass der jüngere der beiden </w:t>
      </w:r>
      <w:proofErr w:type="spellStart"/>
      <w:r>
        <w:t>Refs</w:t>
      </w:r>
      <w:proofErr w:type="spellEnd"/>
      <w:r>
        <w:t xml:space="preserve"> schon mit einem Straubinger </w:t>
      </w:r>
      <w:proofErr w:type="spellStart"/>
      <w:r>
        <w:t>Ref</w:t>
      </w:r>
      <w:proofErr w:type="spellEnd"/>
      <w:r>
        <w:t xml:space="preserve"> gepfiffen und sich dabei völlig normal verhalten hat.</w:t>
      </w:r>
    </w:p>
    <w:p w:rsidR="00DA46CE" w:rsidRDefault="00DA46CE" w:rsidP="003F3146">
      <w:pPr>
        <w:pStyle w:val="KeinLeerraum"/>
      </w:pPr>
      <w:r>
        <w:t xml:space="preserve">Was ihn in Pfarrkirchen geritten hat und warum der </w:t>
      </w:r>
      <w:r w:rsidR="00E54932">
        <w:t>erfahrene</w:t>
      </w:r>
      <w:bookmarkStart w:id="0" w:name="_GoBack"/>
      <w:bookmarkEnd w:id="0"/>
      <w:r>
        <w:t xml:space="preserve"> </w:t>
      </w:r>
      <w:proofErr w:type="spellStart"/>
      <w:r>
        <w:t>Ref</w:t>
      </w:r>
      <w:proofErr w:type="spellEnd"/>
      <w:r>
        <w:t xml:space="preserve"> ihn nicht zur Raison bringen konnte, bleibt wohl deren Geheimnis.</w:t>
      </w:r>
    </w:p>
    <w:p w:rsidR="00EE2B5C" w:rsidRDefault="00EE2B5C" w:rsidP="003F3146">
      <w:pPr>
        <w:pStyle w:val="KeinLeerraum"/>
      </w:pPr>
    </w:p>
    <w:p w:rsidR="00DC1607" w:rsidRDefault="00DC1607" w:rsidP="003F3146">
      <w:pPr>
        <w:pStyle w:val="KeinLeerraum"/>
      </w:pPr>
      <w:r>
        <w:t>Die Hausherren nutzten diese Situation natürlich</w:t>
      </w:r>
      <w:r w:rsidR="00391CE2">
        <w:t>,</w:t>
      </w:r>
      <w:r>
        <w:t xml:space="preserve"> punkteten fast nach Belieben</w:t>
      </w:r>
      <w:r w:rsidR="00391CE2">
        <w:t xml:space="preserve"> und feierten einen Kantersieg mit 102:52</w:t>
      </w:r>
      <w:r>
        <w:t>.</w:t>
      </w:r>
    </w:p>
    <w:p w:rsidR="00DC1607" w:rsidRDefault="00DC1607" w:rsidP="003F3146">
      <w:pPr>
        <w:pStyle w:val="KeinLeerraum"/>
      </w:pPr>
    </w:p>
    <w:p w:rsidR="00DC1607" w:rsidRDefault="00DC1607" w:rsidP="003F3146">
      <w:pPr>
        <w:pStyle w:val="KeinLeerraum"/>
      </w:pPr>
      <w:r>
        <w:t xml:space="preserve">Interessant ist auch, dass auf dem Spielberichtsbogen nur oben Straubing vermerkt wurde, </w:t>
      </w:r>
      <w:r w:rsidR="00EE2B5C">
        <w:t xml:space="preserve">über </w:t>
      </w:r>
      <w:r>
        <w:t xml:space="preserve">der Spieleraufstellung steht „TV 1862 Passau“.  </w:t>
      </w:r>
      <w:r w:rsidR="00391CE2">
        <w:t xml:space="preserve">Wer hat nun </w:t>
      </w:r>
      <w:r>
        <w:t xml:space="preserve">eigentlich </w:t>
      </w:r>
      <w:proofErr w:type="gramStart"/>
      <w:r>
        <w:t>verloren ??</w:t>
      </w:r>
      <w:proofErr w:type="gramEnd"/>
      <w:r>
        <w:t xml:space="preserve">  </w:t>
      </w:r>
      <w:r>
        <w:sym w:font="Wingdings" w:char="F04A"/>
      </w:r>
    </w:p>
    <w:p w:rsidR="00DC1607" w:rsidRDefault="00DC1607" w:rsidP="003F3146">
      <w:pPr>
        <w:pStyle w:val="KeinLeerraum"/>
      </w:pPr>
    </w:p>
    <w:sectPr w:rsidR="00DC1607" w:rsidSect="00EE6F9E">
      <w:pgSz w:w="11906" w:h="16838" w:code="9"/>
      <w:pgMar w:top="1417" w:right="1417" w:bottom="1134" w:left="1417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146"/>
    <w:rsid w:val="00096F45"/>
    <w:rsid w:val="00391CE2"/>
    <w:rsid w:val="003F3146"/>
    <w:rsid w:val="00702A89"/>
    <w:rsid w:val="008E7C62"/>
    <w:rsid w:val="00930272"/>
    <w:rsid w:val="00CC4F60"/>
    <w:rsid w:val="00DA46CE"/>
    <w:rsid w:val="00DC1607"/>
    <w:rsid w:val="00E54932"/>
    <w:rsid w:val="00EE2B5C"/>
    <w:rsid w:val="00EE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976CA"/>
  <w15:chartTrackingRefBased/>
  <w15:docId w15:val="{693818B3-BC17-4A8A-A57F-4435EC12E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F31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Bayerische Polizei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Burger, Jürgen (PVA)</dc:creator>
  <cp:keywords/>
  <dc:description/>
  <cp:lastModifiedBy>burger.ref@gmail.com</cp:lastModifiedBy>
  <cp:revision>3</cp:revision>
  <dcterms:created xsi:type="dcterms:W3CDTF">2021-10-27T09:57:00Z</dcterms:created>
  <dcterms:modified xsi:type="dcterms:W3CDTF">2021-10-30T09:04:00Z</dcterms:modified>
</cp:coreProperties>
</file>